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5" w:rsidRDefault="00EA4255" w:rsidP="00EA4255">
      <w:pPr>
        <w:jc w:val="center"/>
        <w:rPr>
          <w:b/>
          <w:szCs w:val="20"/>
        </w:rPr>
      </w:pPr>
      <w:r w:rsidRPr="002C2AC1">
        <w:rPr>
          <w:b/>
          <w:szCs w:val="20"/>
        </w:rPr>
        <w:t xml:space="preserve">Outfitting America: Badger Sportswear </w:t>
      </w:r>
      <w:r w:rsidR="00F17D5C">
        <w:rPr>
          <w:b/>
          <w:szCs w:val="20"/>
        </w:rPr>
        <w:t>to Acquire</w:t>
      </w:r>
      <w:r w:rsidRPr="002C2AC1">
        <w:rPr>
          <w:b/>
          <w:szCs w:val="20"/>
        </w:rPr>
        <w:t xml:space="preserve"> </w:t>
      </w:r>
      <w:proofErr w:type="spellStart"/>
      <w:r w:rsidRPr="002C2AC1">
        <w:rPr>
          <w:b/>
          <w:szCs w:val="20"/>
        </w:rPr>
        <w:t>Alleson</w:t>
      </w:r>
      <w:proofErr w:type="spellEnd"/>
      <w:r w:rsidRPr="002C2AC1">
        <w:rPr>
          <w:b/>
          <w:szCs w:val="20"/>
        </w:rPr>
        <w:t xml:space="preserve"> Athletic</w:t>
      </w:r>
    </w:p>
    <w:p w:rsidR="00EA4255" w:rsidRPr="002C2AC1" w:rsidRDefault="00EA4255" w:rsidP="008C124B">
      <w:pPr>
        <w:spacing w:line="240" w:lineRule="auto"/>
      </w:pPr>
      <w:r w:rsidRPr="002C2AC1">
        <w:rPr>
          <w:b/>
          <w:szCs w:val="20"/>
        </w:rPr>
        <w:t xml:space="preserve">STATESVILLE, N.C., </w:t>
      </w:r>
      <w:r>
        <w:rPr>
          <w:b/>
          <w:szCs w:val="20"/>
        </w:rPr>
        <w:t xml:space="preserve">November 3, </w:t>
      </w:r>
      <w:r w:rsidRPr="002C2AC1">
        <w:rPr>
          <w:b/>
          <w:szCs w:val="20"/>
        </w:rPr>
        <w:t>2017</w:t>
      </w:r>
      <w:r w:rsidRPr="002C2AC1">
        <w:rPr>
          <w:szCs w:val="20"/>
        </w:rPr>
        <w:t xml:space="preserve"> – Badger Sportswear, a </w:t>
      </w:r>
      <w:r w:rsidRPr="002C2AC1">
        <w:t>leading manufacturer of athletic apparel and team uniforms,</w:t>
      </w:r>
      <w:r w:rsidRPr="002C2AC1">
        <w:rPr>
          <w:szCs w:val="20"/>
        </w:rPr>
        <w:t xml:space="preserve"> announced today </w:t>
      </w:r>
      <w:r>
        <w:rPr>
          <w:szCs w:val="20"/>
        </w:rPr>
        <w:t xml:space="preserve">that it is acquiring </w:t>
      </w:r>
      <w:r w:rsidRPr="002C2AC1">
        <w:rPr>
          <w:szCs w:val="20"/>
        </w:rPr>
        <w:t>Alleson Athletic,</w:t>
      </w:r>
      <w:r>
        <w:rPr>
          <w:szCs w:val="20"/>
        </w:rPr>
        <w:t xml:space="preserve"> the</w:t>
      </w:r>
      <w:r w:rsidRPr="002C2AC1">
        <w:rPr>
          <w:szCs w:val="20"/>
        </w:rPr>
        <w:t xml:space="preserve"> </w:t>
      </w:r>
      <w:r w:rsidRPr="002C2AC1">
        <w:t>pre</w:t>
      </w:r>
      <w:r>
        <w:t>-</w:t>
      </w:r>
      <w:r w:rsidRPr="002C2AC1">
        <w:t xml:space="preserve">eminent manufacturer of in-stock uniforms and </w:t>
      </w:r>
      <w:r>
        <w:t>custom</w:t>
      </w:r>
      <w:r w:rsidRPr="002C2AC1">
        <w:t xml:space="preserve"> sublimated garments.</w:t>
      </w:r>
      <w:r>
        <w:rPr>
          <w:szCs w:val="20"/>
        </w:rPr>
        <w:t xml:space="preserve"> Together, Badger and Alleson are positioned to become the </w:t>
      </w:r>
      <w:r>
        <w:rPr>
          <w:rFonts w:eastAsia="Times New Roman"/>
          <w:color w:val="212121"/>
        </w:rPr>
        <w:t>preferred trade brand sportswear partner</w:t>
      </w:r>
      <w:r>
        <w:t>.</w:t>
      </w:r>
    </w:p>
    <w:p w:rsidR="00EA4255" w:rsidRPr="002C2AC1" w:rsidRDefault="00EA4255" w:rsidP="008C124B">
      <w:pPr>
        <w:spacing w:line="240" w:lineRule="auto"/>
        <w:rPr>
          <w:szCs w:val="20"/>
        </w:rPr>
      </w:pPr>
      <w:r>
        <w:rPr>
          <w:szCs w:val="20"/>
        </w:rPr>
        <w:t>The</w:t>
      </w:r>
      <w:r w:rsidRPr="002C2AC1">
        <w:rPr>
          <w:szCs w:val="20"/>
        </w:rPr>
        <w:t xml:space="preserve"> acquisition is highly complementary for both organizations. </w:t>
      </w:r>
      <w:r w:rsidR="00E542CD" w:rsidRPr="00D253BE">
        <w:t>Badger is a leader</w:t>
      </w:r>
      <w:r w:rsidR="00E542CD">
        <w:rPr>
          <w:rFonts w:eastAsia="Times New Roman"/>
          <w:color w:val="212121"/>
        </w:rPr>
        <w:t xml:space="preserve"> </w:t>
      </w:r>
      <w:r w:rsidR="0061669B">
        <w:rPr>
          <w:rFonts w:eastAsia="Times New Roman"/>
          <w:color w:val="212121"/>
        </w:rPr>
        <w:t xml:space="preserve">in </w:t>
      </w:r>
      <w:r w:rsidR="00E542CD">
        <w:rPr>
          <w:rFonts w:eastAsia="Times New Roman"/>
          <w:color w:val="212121"/>
        </w:rPr>
        <w:t>fan wear, spirit wear and practice and workout apparel.</w:t>
      </w:r>
      <w:r w:rsidR="00E542CD">
        <w:t xml:space="preserve"> </w:t>
      </w:r>
      <w:proofErr w:type="spellStart"/>
      <w:r w:rsidRPr="002C2AC1">
        <w:t>Alleson</w:t>
      </w:r>
      <w:proofErr w:type="spellEnd"/>
      <w:r w:rsidRPr="002C2AC1">
        <w:t xml:space="preserve"> is a leader in team uniforms. Together, </w:t>
      </w:r>
      <w:r>
        <w:t>the businesses will</w:t>
      </w:r>
      <w:r w:rsidRPr="002C2AC1">
        <w:t xml:space="preserve"> offer superior quality</w:t>
      </w:r>
      <w:r>
        <w:t xml:space="preserve"> apparel</w:t>
      </w:r>
      <w:r w:rsidRPr="002C2AC1">
        <w:t>, more customized product options</w:t>
      </w:r>
      <w:r>
        <w:t>,</w:t>
      </w:r>
      <w:r w:rsidRPr="002C2AC1">
        <w:t xml:space="preserve"> and rapid fulfillment and service for team dealers, decorators and collegiate bookstores. </w:t>
      </w:r>
    </w:p>
    <w:p w:rsidR="00EA4255" w:rsidRPr="002C2AC1" w:rsidRDefault="00EA4255" w:rsidP="008C124B">
      <w:pPr>
        <w:spacing w:line="240" w:lineRule="auto"/>
      </w:pPr>
      <w:r w:rsidRPr="002C2AC1">
        <w:t xml:space="preserve">“Both Badger Sportswear and Alleson Athletic are known for affordable, high-quality sports </w:t>
      </w:r>
      <w:r>
        <w:t>apparel</w:t>
      </w:r>
      <w:r w:rsidRPr="002C2AC1">
        <w:t xml:space="preserve"> that have enabled athletes to perform at their best and fans to show their </w:t>
      </w:r>
      <w:r>
        <w:t xml:space="preserve">team </w:t>
      </w:r>
      <w:r w:rsidRPr="002C2AC1">
        <w:t xml:space="preserve">spirit,” said John Anton, CEO, Badger Sportswear. “By </w:t>
      </w:r>
      <w:r>
        <w:t>bringing the two</w:t>
      </w:r>
      <w:r w:rsidRPr="002C2AC1">
        <w:t xml:space="preserve"> businesses</w:t>
      </w:r>
      <w:r>
        <w:t xml:space="preserve"> together</w:t>
      </w:r>
      <w:r w:rsidRPr="002C2AC1">
        <w:t xml:space="preserve">, Badger </w:t>
      </w:r>
      <w:r>
        <w:t xml:space="preserve">and Alleson are </w:t>
      </w:r>
      <w:r w:rsidRPr="002C2AC1">
        <w:t xml:space="preserve">positioned </w:t>
      </w:r>
      <w:r>
        <w:t>to better service our customers’ athletic apparel needs nationwide</w:t>
      </w:r>
      <w:r w:rsidRPr="002C2AC1">
        <w:t xml:space="preserve">.” </w:t>
      </w:r>
    </w:p>
    <w:p w:rsidR="00CC4178" w:rsidRDefault="00EA4255" w:rsidP="008C124B">
      <w:pPr>
        <w:spacing w:line="240" w:lineRule="auto"/>
      </w:pPr>
      <w:r w:rsidRPr="002C2AC1">
        <w:t xml:space="preserve">Based out of Rochester, New York, Alleson Athletic has a long history of being a market-leading provider of stock and custom athletic apparel. In addition to its well-recognized brand, </w:t>
      </w:r>
      <w:r>
        <w:t>Alleson Athletic</w:t>
      </w:r>
      <w:r w:rsidRPr="002C2AC1">
        <w:t xml:space="preserve"> </w:t>
      </w:r>
      <w:r w:rsidRPr="002C2AC1">
        <w:rPr>
          <w:rFonts w:eastAsia="Times New Roman"/>
        </w:rPr>
        <w:t>produces and sells cutting-edge sports apparel under license from Under Armour, the NBA</w:t>
      </w:r>
      <w:r>
        <w:rPr>
          <w:rFonts w:eastAsia="Times New Roman"/>
        </w:rPr>
        <w:t xml:space="preserve"> </w:t>
      </w:r>
      <w:r w:rsidR="00CC4178">
        <w:rPr>
          <w:rFonts w:eastAsia="Times New Roman"/>
        </w:rPr>
        <w:t xml:space="preserve">and </w:t>
      </w:r>
      <w:r w:rsidR="00CC4178" w:rsidRPr="002C2AC1">
        <w:rPr>
          <w:rFonts w:eastAsia="Times New Roman"/>
        </w:rPr>
        <w:t>New</w:t>
      </w:r>
      <w:r w:rsidRPr="002C2AC1">
        <w:rPr>
          <w:rFonts w:eastAsia="Times New Roman"/>
        </w:rPr>
        <w:t xml:space="preserve"> Balance</w:t>
      </w:r>
      <w:r w:rsidR="00FA676B">
        <w:rPr>
          <w:rFonts w:eastAsia="Times New Roman"/>
        </w:rPr>
        <w:t>.</w:t>
      </w:r>
      <w:r w:rsidRPr="002C2AC1" w:rsidDel="00C804AE">
        <w:t xml:space="preserve"> </w:t>
      </w:r>
    </w:p>
    <w:p w:rsidR="003E6DB0" w:rsidRPr="002C2AC1" w:rsidRDefault="00EA4255" w:rsidP="008C124B">
      <w:pPr>
        <w:spacing w:line="240" w:lineRule="auto"/>
      </w:pPr>
      <w:r w:rsidRPr="002C2AC1">
        <w:t xml:space="preserve">“Since the very beginning, </w:t>
      </w:r>
      <w:r w:rsidR="003E6DB0">
        <w:rPr>
          <w:rFonts w:eastAsia="Times New Roman"/>
          <w:color w:val="212121"/>
        </w:rPr>
        <w:t>we’ve been committed to bringing stock and custom sports uniforms</w:t>
      </w:r>
      <w:r w:rsidR="003E6DB0" w:rsidRPr="002C2AC1">
        <w:t xml:space="preserve"> </w:t>
      </w:r>
      <w:r w:rsidRPr="002C2AC1">
        <w:t xml:space="preserve">to our customers through top-quality products and key partnerships,” said Todd Levine, CEO and </w:t>
      </w:r>
      <w:r>
        <w:t>p</w:t>
      </w:r>
      <w:r w:rsidRPr="002C2AC1">
        <w:t xml:space="preserve">resident of Alleson Athletic. “We’re thrilled to be joining forces with a company that has such a strong reputation in the industry and </w:t>
      </w:r>
      <w:r>
        <w:t>shares our commitment to innovation and customer service</w:t>
      </w:r>
      <w:r w:rsidRPr="002C2AC1">
        <w:t>.”</w:t>
      </w:r>
    </w:p>
    <w:p w:rsidR="00EA4255" w:rsidRDefault="00EA4255" w:rsidP="008C124B">
      <w:pPr>
        <w:spacing w:line="240" w:lineRule="auto"/>
      </w:pPr>
      <w:r w:rsidRPr="008C2795">
        <w:t>Combined, Badger and Alleson will offer customers the best value proposition</w:t>
      </w:r>
      <w:r>
        <w:t xml:space="preserve"> in the industry with </w:t>
      </w:r>
      <w:r w:rsidRPr="008C2795">
        <w:t>the br</w:t>
      </w:r>
      <w:r>
        <w:t>oadest line of affordable, high-</w:t>
      </w:r>
      <w:r w:rsidRPr="008C2795">
        <w:t xml:space="preserve">quality performance apparel </w:t>
      </w:r>
      <w:r>
        <w:t>–</w:t>
      </w:r>
      <w:r w:rsidRPr="008C2795">
        <w:t xml:space="preserve"> on the field and in the stands </w:t>
      </w:r>
      <w:r>
        <w:t>–</w:t>
      </w:r>
      <w:r w:rsidRPr="008C2795">
        <w:t xml:space="preserve"> customized and decorated as they choose to have it, d</w:t>
      </w:r>
      <w:r>
        <w:t>elivered on time, with our best-in-</w:t>
      </w:r>
      <w:r w:rsidRPr="008C2795">
        <w:t>class customer service.</w:t>
      </w:r>
      <w:r w:rsidRPr="008C2795" w:rsidDel="008C2795">
        <w:t xml:space="preserve"> </w:t>
      </w:r>
    </w:p>
    <w:p w:rsidR="00EA4255" w:rsidRPr="002C2AC1" w:rsidRDefault="00EA4255" w:rsidP="008C124B">
      <w:pPr>
        <w:spacing w:line="240" w:lineRule="auto"/>
      </w:pPr>
      <w:r>
        <w:t>John Anton, the CEO of Badger, will lead the combined company, and Todd Levine, President of Alleson, and his team, reporting to John, will continue to manage Alleson</w:t>
      </w:r>
      <w:r w:rsidRPr="00804D46">
        <w:t>.</w:t>
      </w:r>
      <w:r w:rsidRPr="002C2AC1">
        <w:t xml:space="preserve"> </w:t>
      </w:r>
      <w:r w:rsidR="00881F5E" w:rsidRPr="00881F5E">
        <w:t>The transaction, the terms of which were not disclosed, is expected to close by the end of November.</w:t>
      </w:r>
    </w:p>
    <w:p w:rsidR="00EA4255" w:rsidRPr="002C2AC1" w:rsidRDefault="00EA4255" w:rsidP="008C124B">
      <w:pPr>
        <w:spacing w:line="240" w:lineRule="auto"/>
        <w:rPr>
          <w:b/>
          <w:u w:val="single"/>
        </w:rPr>
      </w:pPr>
      <w:r w:rsidRPr="002C2AC1">
        <w:rPr>
          <w:b/>
          <w:u w:val="single"/>
        </w:rPr>
        <w:t>About Badger Sportswear</w:t>
      </w:r>
    </w:p>
    <w:p w:rsidR="00EA4255" w:rsidRPr="002C2AC1" w:rsidRDefault="00EA4255" w:rsidP="008C124B">
      <w:pPr>
        <w:spacing w:line="240" w:lineRule="auto"/>
        <w:rPr>
          <w:b/>
          <w:u w:val="single"/>
        </w:rPr>
      </w:pPr>
      <w:r w:rsidRPr="002C2AC1">
        <w:t>Established in 1971, Badger Sportswear is a privately held company located in Statesville, North Carolina, that manufactures high-quality team sports and fan athletic wear</w:t>
      </w:r>
      <w:r w:rsidRPr="002C2AC1">
        <w:rPr>
          <w:rFonts w:cs="Helvetica"/>
          <w:shd w:val="clear" w:color="auto" w:fill="FEFEFE"/>
        </w:rPr>
        <w:t>.</w:t>
      </w:r>
      <w:r w:rsidRPr="002C2AC1">
        <w:t xml:space="preserve"> </w:t>
      </w:r>
      <w:r w:rsidRPr="002C2AC1">
        <w:rPr>
          <w:rFonts w:cs="Helvetica"/>
          <w:shd w:val="clear" w:color="auto" w:fill="FEFEFE"/>
        </w:rPr>
        <w:t xml:space="preserve">Badger’s consistent </w:t>
      </w:r>
      <w:r w:rsidRPr="002C2AC1">
        <w:rPr>
          <w:rFonts w:cs="Tahoma"/>
        </w:rPr>
        <w:t>growth has been attributed to its value proposition of providing top-quality performance wear, excellent customer service and affordable prices.</w:t>
      </w:r>
      <w:r w:rsidRPr="002C2AC1">
        <w:t xml:space="preserve"> The merchandise lines consist of performance tops and bottoms, fashion active wear and </w:t>
      </w:r>
      <w:r>
        <w:t>T</w:t>
      </w:r>
      <w:r w:rsidRPr="002C2AC1">
        <w:t xml:space="preserve">-shirts, sweatshirts, jerseys, </w:t>
      </w:r>
      <w:r>
        <w:t xml:space="preserve">polos and </w:t>
      </w:r>
      <w:proofErr w:type="gramStart"/>
      <w:r>
        <w:t>h</w:t>
      </w:r>
      <w:r w:rsidRPr="002C2AC1">
        <w:t>enleys</w:t>
      </w:r>
      <w:proofErr w:type="gramEnd"/>
      <w:r w:rsidRPr="002C2AC1">
        <w:t xml:space="preserve">, mesh tops and bottoms, outerwear and team uniforms for most major sports. </w:t>
      </w:r>
    </w:p>
    <w:p w:rsidR="00EA4255" w:rsidRPr="002C2AC1" w:rsidRDefault="00EA4255" w:rsidP="008C124B">
      <w:pPr>
        <w:spacing w:line="240" w:lineRule="auto"/>
        <w:rPr>
          <w:b/>
          <w:u w:val="single"/>
        </w:rPr>
      </w:pPr>
      <w:bookmarkStart w:id="0" w:name="_GoBack"/>
      <w:bookmarkEnd w:id="0"/>
      <w:r w:rsidRPr="002C2AC1">
        <w:rPr>
          <w:b/>
          <w:u w:val="single"/>
        </w:rPr>
        <w:t xml:space="preserve">About </w:t>
      </w:r>
      <w:proofErr w:type="spellStart"/>
      <w:r w:rsidRPr="002C2AC1">
        <w:rPr>
          <w:b/>
          <w:u w:val="single"/>
        </w:rPr>
        <w:t>Alleson</w:t>
      </w:r>
      <w:proofErr w:type="spellEnd"/>
      <w:r w:rsidRPr="002C2AC1">
        <w:rPr>
          <w:b/>
          <w:u w:val="single"/>
        </w:rPr>
        <w:t xml:space="preserve"> Athletic</w:t>
      </w:r>
    </w:p>
    <w:p w:rsidR="00EA4255" w:rsidRPr="002C2AC1" w:rsidRDefault="00EA4255" w:rsidP="008C124B">
      <w:pPr>
        <w:spacing w:line="240" w:lineRule="auto"/>
      </w:pPr>
      <w:r w:rsidRPr="002C2AC1">
        <w:t>Alleson Athletic was founded in 1933 in Rochester, New York. The company was started by Abe Levine, an immigrant cap maker, and his son, William. Today, Alleson Athletic</w:t>
      </w:r>
      <w:r>
        <w:t>,</w:t>
      </w:r>
      <w:r w:rsidRPr="002C2AC1">
        <w:t xml:space="preserve"> </w:t>
      </w:r>
      <w:r>
        <w:t>under its Alleson and CHROMAGEAR brands,</w:t>
      </w:r>
      <w:r w:rsidRPr="002C2AC1">
        <w:t xml:space="preserve"> is the pre</w:t>
      </w:r>
      <w:r>
        <w:t>-</w:t>
      </w:r>
      <w:r w:rsidRPr="002C2AC1">
        <w:t>eminent manufacturer of in-stock uniforms</w:t>
      </w:r>
      <w:r>
        <w:t>, team apparel</w:t>
      </w:r>
      <w:r w:rsidRPr="002C2AC1">
        <w:t xml:space="preserve"> and </w:t>
      </w:r>
      <w:r>
        <w:t xml:space="preserve">custom </w:t>
      </w:r>
      <w:r w:rsidRPr="002C2AC1">
        <w:lastRenderedPageBreak/>
        <w:t xml:space="preserve">sublimated garments. With two plants and three distribution warehouses, the company is able to </w:t>
      </w:r>
      <w:r>
        <w:t>deliver on its mission of providing</w:t>
      </w:r>
      <w:r w:rsidRPr="002C2AC1">
        <w:t xml:space="preserve"> top-quality game uniforms and practice wear</w:t>
      </w:r>
      <w:r>
        <w:t xml:space="preserve"> to anyone who is dedicated to the game, winning and maximizing their potential</w:t>
      </w:r>
      <w:r w:rsidRPr="002C2AC1">
        <w:t xml:space="preserve">. </w:t>
      </w:r>
    </w:p>
    <w:p w:rsidR="00EA4255" w:rsidRDefault="00EA4255" w:rsidP="008C124B">
      <w:pPr>
        <w:spacing w:line="240" w:lineRule="auto"/>
        <w:jc w:val="center"/>
      </w:pPr>
      <w:r w:rsidRPr="004F3110">
        <w:t>###</w:t>
      </w:r>
    </w:p>
    <w:p w:rsidR="00EA4255" w:rsidRPr="00C712BA" w:rsidRDefault="00EA4255" w:rsidP="008C124B">
      <w:pPr>
        <w:spacing w:line="240" w:lineRule="auto"/>
        <w:rPr>
          <w:b/>
        </w:rPr>
      </w:pPr>
      <w:r>
        <w:rPr>
          <w:b/>
        </w:rPr>
        <w:t>Media Contact</w:t>
      </w:r>
      <w:r w:rsidRPr="00C712BA">
        <w:rPr>
          <w:b/>
        </w:rPr>
        <w:t>:</w:t>
      </w:r>
    </w:p>
    <w:p w:rsidR="00EA4255" w:rsidRDefault="00EA4255" w:rsidP="008C124B">
      <w:pPr>
        <w:shd w:val="clear" w:color="auto" w:fill="FFFFFF"/>
        <w:spacing w:line="240" w:lineRule="auto"/>
      </w:pPr>
      <w:r>
        <w:t>Katie Fitzpatrick, Creation</w:t>
      </w:r>
      <w:r w:rsidRPr="002C15B9">
        <w:br/>
      </w:r>
      <w:r>
        <w:t>(</w:t>
      </w:r>
      <w:r w:rsidRPr="00C712BA">
        <w:t>952</w:t>
      </w:r>
      <w:r>
        <w:t xml:space="preserve">) </w:t>
      </w:r>
      <w:r w:rsidRPr="00C712BA">
        <w:t>346</w:t>
      </w:r>
      <w:r>
        <w:t>-</w:t>
      </w:r>
      <w:r w:rsidRPr="00C712BA">
        <w:t>6011</w:t>
      </w:r>
      <w:r w:rsidRPr="002C15B9">
        <w:rPr>
          <w:color w:val="363636"/>
        </w:rPr>
        <w:br/>
      </w:r>
      <w:hyperlink r:id="rId8" w:history="1">
        <w:r w:rsidRPr="00837B83">
          <w:rPr>
            <w:rStyle w:val="Hyperlink"/>
          </w:rPr>
          <w:t>Katie.Fitzpatrick@creation.io</w:t>
        </w:r>
      </w:hyperlink>
    </w:p>
    <w:p w:rsidR="0045614F" w:rsidRDefault="0045614F"/>
    <w:sectPr w:rsidR="00456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9A" w:rsidRDefault="00672B9A" w:rsidP="004D5D1A">
      <w:pPr>
        <w:spacing w:after="0" w:line="240" w:lineRule="auto"/>
      </w:pPr>
      <w:r>
        <w:separator/>
      </w:r>
    </w:p>
  </w:endnote>
  <w:endnote w:type="continuationSeparator" w:id="0">
    <w:p w:rsidR="00672B9A" w:rsidRDefault="00672B9A" w:rsidP="004D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82" w:rsidRDefault="00681C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A" w:rsidRDefault="004D5D1A">
    <w:pPr>
      <w:pStyle w:val="Footer"/>
    </w:pPr>
    <w:r>
      <w:rPr>
        <w:noProof/>
      </w:rPr>
      <w:drawing>
        <wp:inline distT="0" distB="0" distL="0" distR="0">
          <wp:extent cx="5943600" cy="36639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_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82" w:rsidRDefault="0068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9A" w:rsidRDefault="00672B9A" w:rsidP="004D5D1A">
      <w:pPr>
        <w:spacing w:after="0" w:line="240" w:lineRule="auto"/>
      </w:pPr>
      <w:r>
        <w:separator/>
      </w:r>
    </w:p>
  </w:footnote>
  <w:footnote w:type="continuationSeparator" w:id="0">
    <w:p w:rsidR="00672B9A" w:rsidRDefault="00672B9A" w:rsidP="004D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82" w:rsidRDefault="00681C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8185"/>
    </w:tblGrid>
    <w:tr w:rsidR="004D5D1A" w:rsidTr="004D5D1A">
      <w:tc>
        <w:tcPr>
          <w:tcW w:w="1800" w:type="dxa"/>
        </w:tcPr>
        <w:p w:rsidR="004D5D1A" w:rsidRDefault="004D5D1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04973" cy="7524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dgerSportLogoBlo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52" cy="770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:rsidR="00681C82" w:rsidRDefault="00681C82" w:rsidP="004D5D1A">
          <w:pPr>
            <w:pStyle w:val="Header"/>
            <w:rPr>
              <w:rFonts w:ascii="Tahoma" w:hAnsi="Tahoma" w:cs="Tahoma"/>
              <w:b/>
              <w:bCs/>
              <w:color w:val="2D2B2B"/>
              <w:sz w:val="18"/>
              <w:szCs w:val="18"/>
            </w:rPr>
          </w:pPr>
        </w:p>
        <w:p w:rsidR="00681C82" w:rsidRDefault="00681C82" w:rsidP="004D5D1A">
          <w:pPr>
            <w:pStyle w:val="Header"/>
            <w:rPr>
              <w:rFonts w:ascii="Tahoma" w:hAnsi="Tahoma" w:cs="Tahoma"/>
              <w:b/>
              <w:bCs/>
              <w:color w:val="2D2B2B"/>
              <w:sz w:val="18"/>
              <w:szCs w:val="18"/>
            </w:rPr>
          </w:pPr>
        </w:p>
        <w:p w:rsidR="00681C82" w:rsidRDefault="00681C82" w:rsidP="004D5D1A">
          <w:pPr>
            <w:pStyle w:val="Header"/>
            <w:rPr>
              <w:rFonts w:ascii="Tahoma" w:hAnsi="Tahoma" w:cs="Tahoma"/>
              <w:b/>
              <w:bCs/>
              <w:color w:val="2D2B2B"/>
              <w:sz w:val="18"/>
              <w:szCs w:val="18"/>
            </w:rPr>
          </w:pPr>
        </w:p>
        <w:p w:rsidR="004D5D1A" w:rsidRPr="006A56F4" w:rsidRDefault="00681C82" w:rsidP="004D5D1A">
          <w:pPr>
            <w:pStyle w:val="Header"/>
            <w:rPr>
              <w:rFonts w:ascii="Segoe UI" w:hAnsi="Segoe UI" w:cs="Segoe UI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2D2B2B"/>
              <w:sz w:val="18"/>
              <w:szCs w:val="18"/>
            </w:rPr>
            <w:t>111 Badger Lane</w:t>
          </w:r>
          <w:r>
            <w:rPr>
              <w:rFonts w:ascii="Tahoma" w:hAnsi="Tahoma" w:cs="Tahoma"/>
              <w:b/>
              <w:bCs/>
              <w:color w:val="2D2B2B"/>
              <w:sz w:val="18"/>
              <w:szCs w:val="18"/>
            </w:rPr>
            <w:br/>
            <w:t>Statesville, NC 28625-2758</w:t>
          </w:r>
        </w:p>
      </w:tc>
    </w:tr>
  </w:tbl>
  <w:p w:rsidR="004D5D1A" w:rsidRDefault="004D5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82" w:rsidRDefault="0068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5E4"/>
    <w:multiLevelType w:val="hybridMultilevel"/>
    <w:tmpl w:val="715A2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66580A"/>
    <w:multiLevelType w:val="multilevel"/>
    <w:tmpl w:val="8554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C6F8E"/>
    <w:multiLevelType w:val="hybridMultilevel"/>
    <w:tmpl w:val="EE6C2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1A"/>
    <w:rsid w:val="000F6676"/>
    <w:rsid w:val="001A1D50"/>
    <w:rsid w:val="002C6F8E"/>
    <w:rsid w:val="003E6DB0"/>
    <w:rsid w:val="003F0677"/>
    <w:rsid w:val="00400C21"/>
    <w:rsid w:val="0045614F"/>
    <w:rsid w:val="004D5D1A"/>
    <w:rsid w:val="0061669B"/>
    <w:rsid w:val="00672B9A"/>
    <w:rsid w:val="00681C82"/>
    <w:rsid w:val="006A56F4"/>
    <w:rsid w:val="00874EBC"/>
    <w:rsid w:val="00881F5E"/>
    <w:rsid w:val="008C124B"/>
    <w:rsid w:val="009A232A"/>
    <w:rsid w:val="00A54912"/>
    <w:rsid w:val="00A742AB"/>
    <w:rsid w:val="00B51937"/>
    <w:rsid w:val="00B723F3"/>
    <w:rsid w:val="00B85DA7"/>
    <w:rsid w:val="00C67CE5"/>
    <w:rsid w:val="00CC4178"/>
    <w:rsid w:val="00D860BE"/>
    <w:rsid w:val="00E542CD"/>
    <w:rsid w:val="00EA4255"/>
    <w:rsid w:val="00ED05BB"/>
    <w:rsid w:val="00F03E30"/>
    <w:rsid w:val="00F17D5C"/>
    <w:rsid w:val="00FA676B"/>
    <w:rsid w:val="00FE641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1A"/>
  </w:style>
  <w:style w:type="paragraph" w:styleId="Footer">
    <w:name w:val="footer"/>
    <w:basedOn w:val="Normal"/>
    <w:link w:val="FooterChar"/>
    <w:uiPriority w:val="99"/>
    <w:unhideWhenUsed/>
    <w:rsid w:val="004D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1A"/>
  </w:style>
  <w:style w:type="table" w:styleId="TableGrid">
    <w:name w:val="Table Grid"/>
    <w:basedOn w:val="TableNormal"/>
    <w:uiPriority w:val="39"/>
    <w:rsid w:val="004D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0B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EB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74EB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E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E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1A"/>
  </w:style>
  <w:style w:type="paragraph" w:styleId="Footer">
    <w:name w:val="footer"/>
    <w:basedOn w:val="Normal"/>
    <w:link w:val="FooterChar"/>
    <w:uiPriority w:val="99"/>
    <w:unhideWhenUsed/>
    <w:rsid w:val="004D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1A"/>
  </w:style>
  <w:style w:type="table" w:styleId="TableGrid">
    <w:name w:val="Table Grid"/>
    <w:basedOn w:val="TableNormal"/>
    <w:uiPriority w:val="39"/>
    <w:rsid w:val="004D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0B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EB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74EB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E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E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Fitzpatrick@creation.i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M. Jones</dc:creator>
  <cp:lastModifiedBy>Fitzpatrick, Katie (MIN-WSW)</cp:lastModifiedBy>
  <cp:revision>11</cp:revision>
  <cp:lastPrinted>2017-07-28T13:46:00Z</cp:lastPrinted>
  <dcterms:created xsi:type="dcterms:W3CDTF">2017-10-31T20:37:00Z</dcterms:created>
  <dcterms:modified xsi:type="dcterms:W3CDTF">2017-11-03T15:19:00Z</dcterms:modified>
</cp:coreProperties>
</file>